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04" w:rsidRPr="004748A7" w:rsidRDefault="00D32504" w:rsidP="00D32504">
      <w:pPr>
        <w:tabs>
          <w:tab w:val="left" w:pos="540"/>
          <w:tab w:val="left" w:pos="6660"/>
          <w:tab w:val="left" w:pos="7020"/>
        </w:tabs>
        <w:jc w:val="center"/>
        <w:rPr>
          <w:b/>
        </w:rPr>
      </w:pPr>
      <w:r w:rsidRPr="004748A7">
        <w:rPr>
          <w:b/>
          <w:sz w:val="44"/>
        </w:rPr>
        <w:t>Z á p i s</w:t>
      </w:r>
    </w:p>
    <w:p w:rsidR="00D32504" w:rsidRPr="004748A7" w:rsidRDefault="00D32504" w:rsidP="00D32504">
      <w:pPr>
        <w:pStyle w:val="Nzev"/>
        <w:rPr>
          <w:sz w:val="28"/>
        </w:rPr>
      </w:pPr>
    </w:p>
    <w:p w:rsidR="00D32504" w:rsidRPr="004748A7" w:rsidRDefault="00D32504" w:rsidP="00D32504">
      <w:pPr>
        <w:pStyle w:val="Nzev"/>
        <w:rPr>
          <w:sz w:val="28"/>
        </w:rPr>
      </w:pPr>
      <w:r>
        <w:rPr>
          <w:sz w:val="28"/>
        </w:rPr>
        <w:t>z 2</w:t>
      </w:r>
      <w:r w:rsidRPr="004748A7">
        <w:rPr>
          <w:sz w:val="28"/>
        </w:rPr>
        <w:t xml:space="preserve">. veřejného zasedání ZO </w:t>
      </w:r>
      <w:r>
        <w:rPr>
          <w:sz w:val="28"/>
        </w:rPr>
        <w:t>Meziříčí konaného dne 18. 4. 2014</w:t>
      </w:r>
    </w:p>
    <w:p w:rsidR="00D32504" w:rsidRPr="004748A7" w:rsidRDefault="00D32504" w:rsidP="00D32504">
      <w:pPr>
        <w:pStyle w:val="Nzev"/>
        <w:rPr>
          <w:sz w:val="28"/>
        </w:rPr>
      </w:pPr>
      <w:r w:rsidRPr="004748A7">
        <w:rPr>
          <w:sz w:val="28"/>
        </w:rPr>
        <w:t>v 19.00 hodin v budově obecního úřadu</w:t>
      </w:r>
    </w:p>
    <w:p w:rsidR="00D32504" w:rsidRPr="004748A7" w:rsidRDefault="00D32504" w:rsidP="00D32504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:rsidR="00D32504" w:rsidRPr="004748A7" w:rsidRDefault="00D32504" w:rsidP="00D32504">
      <w:pPr>
        <w:rPr>
          <w:b/>
        </w:rPr>
      </w:pPr>
    </w:p>
    <w:p w:rsidR="00D32504" w:rsidRDefault="00D32504" w:rsidP="00D32504"/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  <w:r>
        <w:t>Přítomni: Černý K. Fara J., Výborný M.</w:t>
      </w:r>
    </w:p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  <w:r>
        <w:t>Omluven: Vacek J., Farová P.</w:t>
      </w:r>
    </w:p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  <w:r>
        <w:t>Přítomna je nadpoloviční většina zastupitelů obce, zastupitelstvo je usnášení schopné.</w:t>
      </w:r>
    </w:p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</w:p>
    <w:p w:rsidR="00D32504" w:rsidRDefault="00D32504" w:rsidP="00D32504">
      <w:pPr>
        <w:tabs>
          <w:tab w:val="left" w:pos="720"/>
        </w:tabs>
      </w:pPr>
      <w:r>
        <w:t>Ověřovateli zápisu byli jmenováni: Fara Jaroslav, Výborný Milan</w:t>
      </w:r>
    </w:p>
    <w:p w:rsidR="00D32504" w:rsidRDefault="00D32504" w:rsidP="00D32504">
      <w:pPr>
        <w:tabs>
          <w:tab w:val="left" w:pos="720"/>
        </w:tabs>
      </w:pPr>
    </w:p>
    <w:p w:rsidR="00D32504" w:rsidRDefault="00D32504" w:rsidP="00D32504"/>
    <w:p w:rsidR="00D32504" w:rsidRDefault="00D32504" w:rsidP="00D32504"/>
    <w:p w:rsidR="00D32504" w:rsidRDefault="00D32504" w:rsidP="00D32504">
      <w:r>
        <w:t>Program: 1. Zahájení a kontrola zápisu z jednání zastupitelstva ze dne 14. 3. 2014</w:t>
      </w:r>
    </w:p>
    <w:p w:rsidR="00D32504" w:rsidRDefault="00D32504" w:rsidP="00D32504">
      <w:r>
        <w:tab/>
        <w:t xml:space="preserve">    2. Realizace protipovodňových opatření v obci</w:t>
      </w:r>
    </w:p>
    <w:p w:rsidR="00D32504" w:rsidRDefault="00D32504" w:rsidP="00D32504">
      <w:r>
        <w:t xml:space="preserve">                3. Vodovod Meziříčí</w:t>
      </w:r>
    </w:p>
    <w:p w:rsidR="00D32504" w:rsidRDefault="00D32504" w:rsidP="00D32504">
      <w:r>
        <w:t xml:space="preserve">                4. Snížení energetické náročnosti budovy obecního úřadu </w:t>
      </w:r>
    </w:p>
    <w:p w:rsidR="00D32504" w:rsidRDefault="00D32504" w:rsidP="00D32504">
      <w:r>
        <w:t xml:space="preserve">                5. Pasport místních komunikací</w:t>
      </w:r>
    </w:p>
    <w:p w:rsidR="00D32504" w:rsidRDefault="00D32504" w:rsidP="00D32504">
      <w:r>
        <w:t xml:space="preserve">                6. Komunální prostředky</w:t>
      </w:r>
    </w:p>
    <w:p w:rsidR="00D32504" w:rsidRDefault="00D32504" w:rsidP="00D32504">
      <w:r>
        <w:t xml:space="preserve">                7. Majetek obce - lesy</w:t>
      </w:r>
    </w:p>
    <w:p w:rsidR="00D32504" w:rsidRDefault="00D32504" w:rsidP="00D32504">
      <w:r>
        <w:t xml:space="preserve">                8. Členství obce ve Svazu měst a obcí České republiky</w:t>
      </w:r>
    </w:p>
    <w:p w:rsidR="00D32504" w:rsidRDefault="00D32504" w:rsidP="00D32504">
      <w:r>
        <w:t xml:space="preserve">                9. Hlavní činnost obce</w:t>
      </w:r>
    </w:p>
    <w:p w:rsidR="00D32504" w:rsidRDefault="00D32504" w:rsidP="00D32504">
      <w:r>
        <w:tab/>
        <w:t xml:space="preserve">  10. Rozpočtová opatření </w:t>
      </w:r>
    </w:p>
    <w:p w:rsidR="00D32504" w:rsidRDefault="00D32504" w:rsidP="00D32504">
      <w:r>
        <w:t xml:space="preserve">              11. Zpráva kontrolního a finančního výboru za IV. Q 2013 </w:t>
      </w:r>
    </w:p>
    <w:p w:rsidR="00D32504" w:rsidRDefault="00D32504" w:rsidP="00D32504">
      <w:r>
        <w:t xml:space="preserve">                </w:t>
      </w:r>
    </w:p>
    <w:p w:rsidR="00D32504" w:rsidRDefault="00D32504" w:rsidP="00D32504">
      <w:r>
        <w:t xml:space="preserve">                                </w:t>
      </w:r>
    </w:p>
    <w:p w:rsidR="00D32504" w:rsidRDefault="00D32504" w:rsidP="00D32504">
      <w:r>
        <w:t xml:space="preserve">                </w:t>
      </w:r>
    </w:p>
    <w:p w:rsidR="00D32504" w:rsidRDefault="00D32504" w:rsidP="00D32504">
      <w:r>
        <w:t xml:space="preserve">Program zasedání byl schválen. </w:t>
      </w: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r>
        <w:t>1. Zahájení provedl starosta, byla provedena kontrola zápisu ze dne 14. 3. 2014</w:t>
      </w: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r>
        <w:t>2. Realizace protipovodňových opatření v obci</w:t>
      </w:r>
    </w:p>
    <w:p w:rsidR="00D32504" w:rsidRDefault="00D32504" w:rsidP="00D32504">
      <w:r>
        <w:t xml:space="preserve">    Žádost o změnu projektu –  přemístění koncových prvků LVS: 2 ks hladinových čidel </w:t>
      </w:r>
    </w:p>
    <w:p w:rsidR="00D32504" w:rsidRDefault="00D32504" w:rsidP="00D32504">
      <w:r>
        <w:t xml:space="preserve">    (hlásných profilů C) a 1 ks srážkoměru (srážkoměrná stanice) -tvoří přílohu zápisu</w:t>
      </w: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r>
        <w:lastRenderedPageBreak/>
        <w:t xml:space="preserve"> Smlouva č. 12128471 o poskytnutí podpory ze Státního fondu životního prostředí ČR.</w:t>
      </w:r>
    </w:p>
    <w:p w:rsidR="00D32504" w:rsidRDefault="00D32504" w:rsidP="00D32504">
      <w:pPr>
        <w:pStyle w:val="Odstavecseseznamem"/>
        <w:numPr>
          <w:ilvl w:val="0"/>
          <w:numId w:val="1"/>
        </w:numPr>
      </w:pPr>
      <w:r>
        <w:t>Dotace ze Státního fondu životního prostředí:   30 893,15 Kč</w:t>
      </w:r>
    </w:p>
    <w:p w:rsidR="00D32504" w:rsidRDefault="00D32504" w:rsidP="00D32504">
      <w:r>
        <w:t xml:space="preserve">   Rozhodnutí o poskytnutí dotace -  Ministerstvo životního prostředí </w:t>
      </w:r>
    </w:p>
    <w:p w:rsidR="00D32504" w:rsidRDefault="00D32504" w:rsidP="00D32504">
      <w:pPr>
        <w:pStyle w:val="Odstavecseseznamem"/>
        <w:numPr>
          <w:ilvl w:val="0"/>
          <w:numId w:val="1"/>
        </w:numPr>
      </w:pPr>
      <w:r>
        <w:t>VDS – použití zdrojů Fondu soudržnosti EU:  525 183,55 Kč</w:t>
      </w:r>
    </w:p>
    <w:p w:rsidR="00D32504" w:rsidRDefault="00D32504" w:rsidP="00D32504">
      <w:pPr>
        <w:pStyle w:val="Odstavecseseznamem"/>
        <w:numPr>
          <w:ilvl w:val="0"/>
          <w:numId w:val="1"/>
        </w:numPr>
      </w:pPr>
      <w:r>
        <w:t>Vlastní zdroje účastníka programu:                    61 786,30 Kč</w:t>
      </w:r>
    </w:p>
    <w:p w:rsidR="00D32504" w:rsidRDefault="00D32504" w:rsidP="00D32504">
      <w:pPr>
        <w:pStyle w:val="Odstavecseseznamem"/>
        <w:numPr>
          <w:ilvl w:val="0"/>
          <w:numId w:val="1"/>
        </w:numPr>
      </w:pPr>
      <w:r>
        <w:t>Souhrn finančních zdrojů projektu:                  617 863,00 Kč</w:t>
      </w:r>
    </w:p>
    <w:p w:rsidR="00D32504" w:rsidRDefault="00D32504" w:rsidP="00D32504">
      <w:pPr>
        <w:rPr>
          <w:b/>
          <w:i/>
        </w:rPr>
      </w:pPr>
    </w:p>
    <w:p w:rsidR="00D32504" w:rsidRDefault="00D32504" w:rsidP="00D32504">
      <w:pPr>
        <w:rPr>
          <w:b/>
          <w:i/>
        </w:rPr>
      </w:pPr>
    </w:p>
    <w:p w:rsidR="00D32504" w:rsidRDefault="00D32504" w:rsidP="00D32504">
      <w:pPr>
        <w:rPr>
          <w:b/>
          <w:i/>
        </w:rPr>
      </w:pPr>
    </w:p>
    <w:p w:rsidR="00D32504" w:rsidRDefault="00D32504" w:rsidP="00D32504">
      <w:pPr>
        <w:rPr>
          <w:b/>
          <w:i/>
        </w:rPr>
      </w:pPr>
    </w:p>
    <w:p w:rsidR="00D32504" w:rsidRDefault="00D32504" w:rsidP="00D32504">
      <w:r>
        <w:rPr>
          <w:b/>
          <w:i/>
        </w:rPr>
        <w:t>Usnesení č. 11/2014 :</w:t>
      </w:r>
    </w:p>
    <w:p w:rsidR="00D32504" w:rsidRDefault="00D32504" w:rsidP="00D32504">
      <w:r>
        <w:t xml:space="preserve"> Zastupitelstvo po diskusi schvaluje Žádost o změnu projektu.</w:t>
      </w:r>
    </w:p>
    <w:p w:rsidR="00D32504" w:rsidRDefault="00D32504" w:rsidP="00D32504">
      <w:r>
        <w:t xml:space="preserve"> Zastupitelstvo po diskusi schvaluje Smlouvu č. 12128471 o poskytnutí podpory ze SFŽP ČR.            </w:t>
      </w:r>
    </w:p>
    <w:p w:rsidR="00D32504" w:rsidRDefault="00D32504" w:rsidP="00D32504">
      <w:r>
        <w:t xml:space="preserve"> Zastupitelstvo po diskusi bere na vědomí Rozhodnutí o poskytnutí dotace MŽP</w:t>
      </w:r>
    </w:p>
    <w:p w:rsidR="00D32504" w:rsidRDefault="00D32504" w:rsidP="00D32504">
      <w:r>
        <w:t xml:space="preserve"> Hlasování: 3 pro</w:t>
      </w: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r>
        <w:t>3. Vodovod Meziříčí</w:t>
      </w:r>
    </w:p>
    <w:p w:rsidR="00D32504" w:rsidRDefault="00D32504" w:rsidP="00D32504">
      <w:r>
        <w:t xml:space="preserve">Poskytovatel dotace MZ ČR přeřadil akci z Programu 129 180 do seznamu akcí Programu </w:t>
      </w:r>
    </w:p>
    <w:p w:rsidR="00D32504" w:rsidRDefault="00D32504" w:rsidP="00D32504">
      <w:r>
        <w:t xml:space="preserve">129 250 a podmiňuje možné zařazení akce do Návrhu akcí k financování provedením nového          </w:t>
      </w:r>
    </w:p>
    <w:p w:rsidR="00D32504" w:rsidRDefault="00D32504" w:rsidP="00D32504">
      <w:r>
        <w:t>výběrového řízení na zhotovitele stavby dle platných podmínek Programu 129 250 v souladu</w:t>
      </w:r>
    </w:p>
    <w:p w:rsidR="00D32504" w:rsidRDefault="00D32504" w:rsidP="00D32504">
      <w:r>
        <w:t>se zákonem č. 137/2006 Sb. o veřejných zakázkách v otevřeném řízení.</w:t>
      </w:r>
    </w:p>
    <w:p w:rsidR="00D32504" w:rsidRDefault="00D32504" w:rsidP="00D32504">
      <w:r>
        <w:t xml:space="preserve">V důsledku toho se ruší Rozhodnutí zadavatele o výběru nejvhodnější nabídky na akci Vodovod Meziříčí ze dne 1. 6. 2012 pod číslem usnesení 18/2012.  </w:t>
      </w:r>
    </w:p>
    <w:p w:rsidR="00D32504" w:rsidRDefault="00D32504" w:rsidP="00D32504">
      <w:r w:rsidRPr="00B47370">
        <w:t>Jednalo se o veřejnou zakázku zadávanou sektorovým zadavatelem vykonávajícím relevant</w:t>
      </w:r>
      <w:r>
        <w:t xml:space="preserve">ní činnost dle § 4 odst. 1 </w:t>
      </w:r>
      <w:r w:rsidRPr="00B47370">
        <w:t>písm. d)</w:t>
      </w:r>
      <w:r>
        <w:t xml:space="preserve"> bod 1.</w:t>
      </w:r>
      <w:r w:rsidRPr="00B47370">
        <w:t xml:space="preserve"> zákona </w:t>
      </w:r>
      <w:r>
        <w:t>v souladu s</w:t>
      </w:r>
      <w:r w:rsidRPr="00B47370">
        <w:t xml:space="preserve"> § 6 zákona 137/2006 Sb. o veřejných zakázkách. Nejednalo se o zadávací řízení dle zákona 137/2006 Sb. o veřejných zakázkách.</w:t>
      </w:r>
    </w:p>
    <w:p w:rsidR="00D32504" w:rsidRPr="00B30B31" w:rsidRDefault="00D32504" w:rsidP="00D32504">
      <w:r>
        <w:t xml:space="preserve">Předložena zadávací dokumentace zpracovaná k datu 18. 04. 2014 pro výběr </w:t>
      </w:r>
      <w:r w:rsidRPr="00B47370">
        <w:t>zhotovitele akce</w:t>
      </w:r>
      <w:r>
        <w:t xml:space="preserve"> pod</w:t>
      </w:r>
      <w:r w:rsidRPr="00B47370">
        <w:t xml:space="preserve"> názvem </w:t>
      </w:r>
      <w:r>
        <w:rPr>
          <w:bCs/>
        </w:rPr>
        <w:t xml:space="preserve">Vodovod Meziříčí – </w:t>
      </w:r>
      <w:r w:rsidRPr="00B47370">
        <w:rPr>
          <w:bCs/>
        </w:rPr>
        <w:t xml:space="preserve">otevřené výběrové řízení dle zákona 137/2006 </w:t>
      </w:r>
      <w:r>
        <w:rPr>
          <w:bCs/>
        </w:rPr>
        <w:t xml:space="preserve">Sb. v platném znění </w:t>
      </w:r>
    </w:p>
    <w:p w:rsidR="00D32504" w:rsidRPr="00B47370" w:rsidRDefault="00D32504" w:rsidP="00D32504">
      <w:r>
        <w:t xml:space="preserve">Administrací zakázky pověřena firma </w:t>
      </w:r>
      <w:r w:rsidRPr="00B47370">
        <w:t>LIMEX CB a.s., Střížkovská 3</w:t>
      </w:r>
      <w:r>
        <w:t xml:space="preserve">, 180 00 Praha </w:t>
      </w:r>
      <w:r w:rsidRPr="00B47370">
        <w:t>8, p</w:t>
      </w:r>
      <w:r>
        <w:t xml:space="preserve">racoviště Pekárenská </w:t>
      </w:r>
      <w:r w:rsidRPr="00B47370">
        <w:t>549,</w:t>
      </w:r>
      <w:r>
        <w:t xml:space="preserve"> České Budějovice, kontaktní osoba ing. </w:t>
      </w:r>
      <w:r w:rsidRPr="00B47370">
        <w:t>Libor Kulíř</w:t>
      </w: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r>
        <w:rPr>
          <w:b/>
          <w:i/>
        </w:rPr>
        <w:t>Usnesení č. 12/2014 :</w:t>
      </w:r>
    </w:p>
    <w:p w:rsidR="00D32504" w:rsidRPr="00B47370" w:rsidRDefault="00D32504" w:rsidP="00D32504">
      <w:r>
        <w:t>Zastupitelstvo po diskusi schvaluje zrušení R</w:t>
      </w:r>
      <w:r w:rsidRPr="00B47370">
        <w:t>ozhodnutí</w:t>
      </w:r>
      <w:r>
        <w:t xml:space="preserve"> zadavatele o</w:t>
      </w:r>
      <w:r w:rsidRPr="00B47370">
        <w:t xml:space="preserve"> výběru nejv</w:t>
      </w:r>
      <w:r>
        <w:t>ýhodnější nabídky na akci Vodovod Meziříčí ze dne 1. 6. 2012 pod číslem usnesení 18/2012.</w:t>
      </w:r>
      <w:r w:rsidRPr="00B47370">
        <w:t xml:space="preserve">    </w:t>
      </w:r>
    </w:p>
    <w:p w:rsidR="00D32504" w:rsidRPr="00B47370" w:rsidRDefault="00D32504" w:rsidP="00D32504">
      <w:r>
        <w:t>Zastupitelstvo po diskusi schvaluje</w:t>
      </w:r>
      <w:r w:rsidRPr="00B47370">
        <w:t xml:space="preserve"> předloženou zadávací dokumentaci zpracovan</w:t>
      </w:r>
      <w:r>
        <w:t>ou k datu 18. 4. 2014 pro výběr</w:t>
      </w:r>
      <w:r w:rsidRPr="00B47370">
        <w:t xml:space="preserve"> zhotovitele akce</w:t>
      </w:r>
      <w:r>
        <w:t xml:space="preserve"> Vodovod Meziříčí</w:t>
      </w:r>
      <w:r>
        <w:rPr>
          <w:bCs/>
        </w:rPr>
        <w:t xml:space="preserve"> </w:t>
      </w:r>
      <w:r w:rsidRPr="00B47370">
        <w:rPr>
          <w:bCs/>
        </w:rPr>
        <w:t>a</w:t>
      </w:r>
      <w:r>
        <w:rPr>
          <w:bCs/>
        </w:rPr>
        <w:t xml:space="preserve"> současně pověřuje administrací zakázky firmu </w:t>
      </w:r>
      <w:r>
        <w:t xml:space="preserve">LIMEX CB a.s., Střížkovská 3, 180 00 </w:t>
      </w:r>
      <w:r w:rsidRPr="00B47370">
        <w:t>Praha 8, pracoviště</w:t>
      </w:r>
      <w:r>
        <w:t xml:space="preserve"> Pekárenská 549,</w:t>
      </w:r>
      <w:r w:rsidRPr="00B47370">
        <w:t xml:space="preserve"> České Budějovice</w:t>
      </w:r>
      <w:r>
        <w:t>,</w:t>
      </w:r>
      <w:r>
        <w:rPr>
          <w:bCs/>
        </w:rPr>
        <w:t xml:space="preserve"> </w:t>
      </w:r>
      <w:r>
        <w:t xml:space="preserve">kontaktní osoba ing. </w:t>
      </w:r>
      <w:r w:rsidRPr="00B47370">
        <w:t>Libor Kulíř</w:t>
      </w:r>
    </w:p>
    <w:p w:rsidR="00D32504" w:rsidRPr="00B47370" w:rsidRDefault="00D32504" w:rsidP="00D32504">
      <w:r>
        <w:t>Hlasování: 3 pro</w:t>
      </w:r>
    </w:p>
    <w:p w:rsidR="00D32504" w:rsidRPr="00B47370" w:rsidRDefault="00D32504" w:rsidP="00D32504"/>
    <w:p w:rsidR="00D32504" w:rsidRDefault="00D32504" w:rsidP="00D32504"/>
    <w:p w:rsidR="00D32504" w:rsidRDefault="00D32504" w:rsidP="00D32504">
      <w:r>
        <w:t xml:space="preserve">   </w:t>
      </w:r>
    </w:p>
    <w:p w:rsidR="00D32504" w:rsidRDefault="00D32504" w:rsidP="00D32504">
      <w:pPr>
        <w:rPr>
          <w:bCs/>
          <w:iCs/>
        </w:rPr>
      </w:pPr>
      <w:r>
        <w:lastRenderedPageBreak/>
        <w:t xml:space="preserve">    </w:t>
      </w:r>
    </w:p>
    <w:p w:rsidR="00D32504" w:rsidRDefault="00D32504" w:rsidP="00D32504">
      <w:r>
        <w:t>4. Snížení energetické náročnosti budovy obecního úřadu – nabídka projektových prací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t xml:space="preserve">    </w:t>
      </w:r>
      <w:r>
        <w:rPr>
          <w:bCs/>
          <w:iCs/>
        </w:rPr>
        <w:t>Posouzeny cenové nabídky 3 uchazečů (cena bez DPH):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Proplyn s. r. o České Budějovice:     82 000,- Kč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Energy Benefit Centre a. s. Praha:   121 500,-Kč                    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Tangenta s. r. o České Budějovice:  145 000,-Kč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Vybrána firma s nejvýhodnější cenovou nabídkou: Proplyn CB s. r. o. Vrbenská 6, České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Budějovice – Ing. Jakub Tošner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</w:t>
      </w:r>
    </w:p>
    <w:p w:rsidR="00D32504" w:rsidRDefault="00D32504" w:rsidP="00D32504"/>
    <w:p w:rsidR="00D32504" w:rsidRDefault="00D32504" w:rsidP="00D32504">
      <w:r>
        <w:t xml:space="preserve">     </w:t>
      </w:r>
    </w:p>
    <w:p w:rsidR="00D32504" w:rsidRPr="00CA76E8" w:rsidRDefault="00D32504" w:rsidP="00D32504">
      <w:r>
        <w:rPr>
          <w:b/>
          <w:i/>
        </w:rPr>
        <w:t>Usnesení č. 13/2014 :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 w:rsidRPr="007F182B">
        <w:t>Zas</w:t>
      </w:r>
      <w:r>
        <w:t>tupitelstvo po diskusi schvaluje nejvýhodnější cenovou nabídku na snížení energetické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náročnosti budovy obecního úřadu – Proplyn CB s. r. o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>Hlasování: 3</w:t>
      </w:r>
      <w:r w:rsidRPr="007F182B">
        <w:t xml:space="preserve"> pro</w:t>
      </w:r>
    </w:p>
    <w:p w:rsidR="00D32504" w:rsidRPr="00BA3CD6" w:rsidRDefault="00D32504" w:rsidP="00D32504">
      <w:pPr>
        <w:tabs>
          <w:tab w:val="left" w:pos="567"/>
        </w:tabs>
      </w:pPr>
    </w:p>
    <w:p w:rsidR="00D32504" w:rsidRDefault="00D32504" w:rsidP="00D32504"/>
    <w:p w:rsidR="00D32504" w:rsidRDefault="00D32504" w:rsidP="00D32504"/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>5. Pasport místních komunikací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Zpracovaný podle zákona č. 13/1997 Sb. o pozemních komunikacích a v souladu s prováděcí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vyhláškou Ministerstva dopravy a spojů č. 104/1997 Sb. ve znění pozdějších předpisů firmou   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Ing. Jaroslav Flegl, Pardubice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</w:t>
      </w:r>
    </w:p>
    <w:p w:rsidR="00D32504" w:rsidRDefault="00D32504" w:rsidP="00D32504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                            </w:t>
      </w: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Pr="00D07A4A" w:rsidRDefault="00D32504" w:rsidP="00D32504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>Usnesení č. 14/2014: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>Zastupitelstvo po diskusi schvaluje Pasport místních komunikací zpracovaný firmou Ing. Jaroslav Flegl, Pardubice</w:t>
      </w:r>
    </w:p>
    <w:p w:rsidR="00D32504" w:rsidRDefault="00D32504" w:rsidP="00D32504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>Hlasování: 3 pro</w:t>
      </w:r>
    </w:p>
    <w:p w:rsidR="00D32504" w:rsidRDefault="00D32504" w:rsidP="00D3250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  <w:r>
        <w:t>6. Komunální prostředky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Posouzeny 3 nabídky (cena bez DPH):</w:t>
      </w: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Kolový traktor 5211: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Josef Vaněk, Podolí 3, Mladá Vožice: 145 000,- Kč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JV Agrotrade Tábor s. r. o.:                  159 000,- Kč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Vladimír Vácha, Ratibořské Hory 83:  165 000,- Kč</w:t>
      </w: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Jednoosý traktorový návěs, třístranně sklápěný, nosnost 3 tuny: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Agrozet České Budějovice a. s.: 102 528,- Kč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Pol-Agro Trading ZT s. r. o.:      145 000,- Kč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Some J. Hradec s. r. o.:               155 000,- Kč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lastRenderedPageBreak/>
        <w:t xml:space="preserve">Vybrána firma s nejvýhodnější cenovou nabídkou: 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>Zetor 5211:            Josef Vaněk, Podolí 3, Mladá Vožice –   145 000,- Kč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Traktorový návěs: Agrozet České Budějovice –                    102 528,- Kč    </w:t>
      </w: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Pr="002F2989" w:rsidRDefault="00D32504" w:rsidP="00D32504">
      <w:pPr>
        <w:tabs>
          <w:tab w:val="left" w:pos="284"/>
        </w:tabs>
        <w:rPr>
          <w:b/>
          <w:i/>
        </w:rPr>
      </w:pPr>
      <w:r>
        <w:t xml:space="preserve"> </w:t>
      </w:r>
      <w:r>
        <w:rPr>
          <w:b/>
          <w:i/>
        </w:rPr>
        <w:t>Usnesení č. 15/2014:</w:t>
      </w:r>
    </w:p>
    <w:p w:rsidR="00D32504" w:rsidRDefault="00D32504" w:rsidP="00D32504">
      <w:r>
        <w:t xml:space="preserve"> Zastupitelstvo po diskusi schvaluje nejvýhodnější nabídku: Zetor 5211: Josef Vaněk, Podolí 3,</w:t>
      </w:r>
    </w:p>
    <w:p w:rsidR="00D32504" w:rsidRDefault="00D32504" w:rsidP="00D32504">
      <w:r>
        <w:t xml:space="preserve"> Mladá Vožice – 145 000,- Kč, traktorový návěs: Agrozet České Budějovice – 102 528,- Kč</w:t>
      </w:r>
    </w:p>
    <w:p w:rsidR="00D32504" w:rsidRDefault="00D32504" w:rsidP="00D32504">
      <w:r>
        <w:t xml:space="preserve"> Hlasování: 3 pro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  <w:r>
        <w:t>7. Majetek obce - lesy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Souhlasné prohlášení o přechodu vlastnického práva z majetku České republiky do vlastnictví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obce podle zák. č. 172/1991 Sb. č. 761/2013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Přechod vlastnického práva mezi - Vojenskými lesy a statky ČR, s. p. Praha 6 a Obcí Meziříčí,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lesní pozemky o celkové výměře 7,4109 ha. </w:t>
      </w: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Pr="002F2989" w:rsidRDefault="00D32504" w:rsidP="00D32504">
      <w:pPr>
        <w:tabs>
          <w:tab w:val="left" w:pos="284"/>
        </w:tabs>
        <w:rPr>
          <w:b/>
          <w:i/>
        </w:rPr>
      </w:pPr>
      <w:r>
        <w:rPr>
          <w:b/>
          <w:i/>
        </w:rPr>
        <w:t>Usnesení č. 16/2014:</w:t>
      </w:r>
    </w:p>
    <w:p w:rsidR="00D32504" w:rsidRDefault="00D32504" w:rsidP="00D32504">
      <w:r>
        <w:t xml:space="preserve">Zastupitelstvo po diskusi bere na vědomí přechod vlastnického práva lesních pozemků o </w:t>
      </w:r>
    </w:p>
    <w:p w:rsidR="00D32504" w:rsidRDefault="00D32504" w:rsidP="00D32504">
      <w:r>
        <w:t>celkové výměře 7,4109 ha do majetku obce</w:t>
      </w:r>
    </w:p>
    <w:p w:rsidR="00D32504" w:rsidRDefault="00D32504" w:rsidP="00D32504">
      <w:r>
        <w:t>Hlasování: 3 pro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rPr>
          <w:bCs/>
          <w:iCs/>
        </w:rPr>
        <w:t>8.</w:t>
      </w:r>
      <w:r w:rsidRPr="002F2989">
        <w:t xml:space="preserve"> </w:t>
      </w:r>
      <w:r>
        <w:t>Členství obce ve Svazu měst a obcí České republiky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Svaz – celostátní organizace založená jako zájmové sdružení právnických osob, které hájí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zájmy měst a obcí. Členům svazu je poskytováno bezplatné právní poradenství.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Roční členský příspěvek: pevná sazba – 2 200,- Kč    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variabilní sazba – 1,80 Kč za každého obyvatele obce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</w:p>
    <w:p w:rsidR="00D32504" w:rsidRPr="001E54D5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/>
          <w:i/>
        </w:rPr>
        <w:t>Usnesení č. 17/2014</w:t>
      </w:r>
      <w:r w:rsidRPr="007F182B">
        <w:rPr>
          <w:b/>
          <w:i/>
        </w:rPr>
        <w:t>: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</w:t>
      </w:r>
      <w:r w:rsidRPr="007F182B">
        <w:t>Zas</w:t>
      </w:r>
      <w:r>
        <w:t>tupitelstvo po diskusi schvaluje vstup obce Meziříčí do Svazu měst a obcí ČR včetně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ročního členského příspěvku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Hlasování: 3</w:t>
      </w:r>
      <w:r w:rsidRPr="007F182B">
        <w:t xml:space="preserve"> pro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>9. Hlavní činnost obce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Obec Meziříčí pečuje o všestranný rozvoj svého území a potřeby svých občanů v souladu se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zák. č. 128/2000 Sb. o obcích dle ustanovení § 2 odst. 2.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Plnění této funkce chápe jako činnost hlavní a nikoli jako činnost hospodářskou, neboť není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prováděna nad rámec plnění základní funkce obce. Obec poskytuje pouze služby, které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nejsou v dané lokalitě standardně zajistitelné - při setkávání občanů v hasičské klubovně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umístěné v budově obecního úřadu umožňuje obec prostřednictvím svých výdajů a příjmů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občerstvení za úhradu příslušnými spotřebiteli. Z této aktivity není tvořen žádný zisk a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současně ani ztráta, je uskutečňována prostřednictvím rozpočtových výdajů a příjmů obce,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které jsou účtovány na samostatném analytickém účtu v souladu s účetní směrnicí obce.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.                                                           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Pr="001E54D5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/>
          <w:i/>
        </w:rPr>
        <w:t>Usnesení č. 18/2014</w:t>
      </w:r>
      <w:r w:rsidRPr="007F182B">
        <w:rPr>
          <w:b/>
          <w:i/>
        </w:rPr>
        <w:t>: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 w:rsidRPr="007F182B">
        <w:t>Zas</w:t>
      </w:r>
      <w:r>
        <w:t xml:space="preserve">tupitelstvo po diskusi schvaluje péči o všestranný rozvoj svého území a potřeby svých občanů v rámci hlavní činnosti obce. Tuto činnost (při setkávání občanů v budově OÚ je poskytováno občerstvení za úhradu) obec uskutečňuje prostřednictvím rozpočtových výdajů a příjmů obce, které jsou účtovány na samostatném analytickém účtu v souladu s účetní směrnicí obce.  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>Hlasování: 3 pro</w:t>
      </w:r>
    </w:p>
    <w:p w:rsidR="00D32504" w:rsidRDefault="00D32504" w:rsidP="00D32504">
      <w:pPr>
        <w:tabs>
          <w:tab w:val="left" w:pos="284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284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284"/>
          <w:tab w:val="left" w:pos="6660"/>
          <w:tab w:val="left" w:pos="7020"/>
        </w:tabs>
      </w:pPr>
    </w:p>
    <w:p w:rsidR="00D32504" w:rsidRDefault="00D32504" w:rsidP="00D32504"/>
    <w:p w:rsidR="00D32504" w:rsidRDefault="00D32504" w:rsidP="00D32504"/>
    <w:p w:rsidR="00D32504" w:rsidRDefault="00D32504" w:rsidP="00D32504"/>
    <w:p w:rsidR="00D32504" w:rsidRPr="00A95A65" w:rsidRDefault="00D32504" w:rsidP="00D32504">
      <w:r>
        <w:t>10. Rozpočtové opatření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Starosta seznámil s rozpočtovým opatřením č. 22014 a č. 32014 za měsíce březen a duben </w:t>
      </w:r>
    </w:p>
    <w:p w:rsidR="00D32504" w:rsidRDefault="00D32504" w:rsidP="00D32504">
      <w:pPr>
        <w:tabs>
          <w:tab w:val="left" w:pos="6660"/>
          <w:tab w:val="left" w:pos="7020"/>
        </w:tabs>
      </w:pPr>
      <w:r>
        <w:t xml:space="preserve">    2014 / tvoří přílohu zápisu/</w:t>
      </w: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  <w:rPr>
          <w:b/>
          <w:bCs/>
          <w:i/>
          <w:iCs/>
        </w:rPr>
      </w:pPr>
    </w:p>
    <w:p w:rsidR="00D32504" w:rsidRPr="00D07A4A" w:rsidRDefault="00D32504" w:rsidP="00D32504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>Usnesení č. 19/2014: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Zastupitelstvo po diskusi bere na vědomí rozpočtové opatření č. 22014 za měsíc březen 2014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a schvaluje rozpočtové opatření č. 32014 za měsíc duben 2014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Hlasování: 3 pro</w:t>
      </w:r>
    </w:p>
    <w:p w:rsidR="00D32504" w:rsidRDefault="00D32504" w:rsidP="00D32504">
      <w:pPr>
        <w:tabs>
          <w:tab w:val="left" w:pos="284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Default="00D32504" w:rsidP="00D32504">
      <w:pPr>
        <w:tabs>
          <w:tab w:val="left" w:pos="6660"/>
          <w:tab w:val="left" w:pos="7020"/>
        </w:tabs>
      </w:pPr>
      <w:r>
        <w:t>11. Zpráva kontrolního výboru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Předseda finančního výboru p. Milan Výborný seznámil s kontrolou vybraných usnesení obce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za IV. Q roku 2013 za nepřítomného předsedu KV p. Jiřího Vacka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Pr="002F2989" w:rsidRDefault="00D32504" w:rsidP="00D32504">
      <w:pPr>
        <w:tabs>
          <w:tab w:val="left" w:pos="284"/>
        </w:tabs>
        <w:rPr>
          <w:b/>
          <w:i/>
        </w:rPr>
      </w:pPr>
      <w:r>
        <w:lastRenderedPageBreak/>
        <w:t xml:space="preserve">  </w:t>
      </w:r>
      <w:r>
        <w:rPr>
          <w:b/>
          <w:i/>
        </w:rPr>
        <w:t xml:space="preserve"> Usnesení č. 20/2014:</w:t>
      </w:r>
    </w:p>
    <w:p w:rsidR="00D32504" w:rsidRDefault="00D32504" w:rsidP="00D32504">
      <w:r>
        <w:t xml:space="preserve">   Zastupitelstvo po diskusi bere na vědomí zprávu kontrolního výboru za IV. Q 2013, která tvoří </w:t>
      </w:r>
    </w:p>
    <w:p w:rsidR="00D32504" w:rsidRDefault="00D32504" w:rsidP="00D32504">
      <w:r>
        <w:t xml:space="preserve">   přílohu zápisu</w:t>
      </w:r>
    </w:p>
    <w:p w:rsidR="00D32504" w:rsidRDefault="00D32504" w:rsidP="00D32504">
      <w:r>
        <w:t xml:space="preserve">   Hlasování: 3 pro</w:t>
      </w: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pPr>
        <w:rPr>
          <w:bCs/>
          <w:iCs/>
        </w:rPr>
      </w:pPr>
    </w:p>
    <w:p w:rsidR="00D32504" w:rsidRDefault="00D32504" w:rsidP="00D32504">
      <w:r>
        <w:rPr>
          <w:bCs/>
          <w:iCs/>
        </w:rPr>
        <w:t>12.</w:t>
      </w:r>
      <w:r w:rsidRPr="002F2989">
        <w:t xml:space="preserve"> </w:t>
      </w:r>
      <w:r w:rsidRPr="00B92797">
        <w:t>Zpráva finančního výboru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Předseda finančního výboru p. Milan Výborný seznámil s kontrolou hospodaření obce za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IV. Q roku 2013.    </w:t>
      </w: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Pr="007F182B" w:rsidRDefault="00D32504" w:rsidP="00D32504">
      <w:pPr>
        <w:tabs>
          <w:tab w:val="left" w:pos="180"/>
          <w:tab w:val="left" w:pos="6660"/>
          <w:tab w:val="left" w:pos="7020"/>
        </w:tabs>
        <w:rPr>
          <w:b/>
          <w:i/>
        </w:rPr>
      </w:pPr>
      <w:r>
        <w:rPr>
          <w:bCs/>
          <w:iCs/>
        </w:rPr>
        <w:t xml:space="preserve">    </w:t>
      </w:r>
      <w:r>
        <w:rPr>
          <w:b/>
          <w:i/>
        </w:rPr>
        <w:t>Usnesení č. 21/2014</w:t>
      </w:r>
      <w:r w:rsidRPr="007F182B">
        <w:rPr>
          <w:b/>
          <w:i/>
        </w:rPr>
        <w:t>: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 w:rsidRPr="007F182B">
        <w:t xml:space="preserve">   </w:t>
      </w:r>
      <w:r>
        <w:t xml:space="preserve"> </w:t>
      </w:r>
      <w:r w:rsidRPr="007F182B">
        <w:t>Zas</w:t>
      </w:r>
      <w:r>
        <w:t xml:space="preserve">tupitelstvo po diskusi bere na vědomí zprávu finančního výboru za IV. Q 2013 která tvoří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přílohu zápisu.   </w:t>
      </w:r>
    </w:p>
    <w:p w:rsidR="00D32504" w:rsidRDefault="00D32504" w:rsidP="00D32504">
      <w:pPr>
        <w:tabs>
          <w:tab w:val="left" w:pos="284"/>
          <w:tab w:val="left" w:pos="6660"/>
          <w:tab w:val="left" w:pos="7020"/>
        </w:tabs>
      </w:pPr>
      <w:r w:rsidRPr="007F182B">
        <w:t xml:space="preserve">   </w:t>
      </w:r>
      <w:r>
        <w:t xml:space="preserve"> Hlasování: 3</w:t>
      </w:r>
      <w:r w:rsidRPr="007F182B">
        <w:t xml:space="preserve"> pro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>
      <w:pPr>
        <w:tabs>
          <w:tab w:val="left" w:pos="6660"/>
          <w:tab w:val="left" w:pos="7020"/>
        </w:tabs>
        <w:rPr>
          <w:bCs/>
          <w:iCs/>
        </w:rPr>
      </w:pPr>
    </w:p>
    <w:p w:rsidR="00D32504" w:rsidRDefault="00D32504" w:rsidP="00D32504">
      <w:pPr>
        <w:tabs>
          <w:tab w:val="left" w:pos="6660"/>
          <w:tab w:val="left" w:pos="7020"/>
        </w:tabs>
      </w:pPr>
    </w:p>
    <w:p w:rsidR="00D32504" w:rsidRPr="00985687" w:rsidRDefault="00D32504" w:rsidP="00D32504">
      <w:pPr>
        <w:tabs>
          <w:tab w:val="left" w:pos="6660"/>
          <w:tab w:val="left" w:pos="7020"/>
        </w:tabs>
        <w:rPr>
          <w:bCs/>
          <w:iCs/>
        </w:rPr>
      </w:pPr>
      <w:r>
        <w:t xml:space="preserve">Zapsal: Černý K.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Ověřovatelé         ______________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                       ______________                                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_____________________         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         starosta obce</w:t>
      </w: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>
      <w:pPr>
        <w:tabs>
          <w:tab w:val="left" w:pos="180"/>
          <w:tab w:val="left" w:pos="6660"/>
          <w:tab w:val="left" w:pos="7020"/>
        </w:tabs>
      </w:pPr>
    </w:p>
    <w:p w:rsidR="00D32504" w:rsidRDefault="00D32504" w:rsidP="00D32504"/>
    <w:p w:rsidR="00D32504" w:rsidRDefault="00D32504" w:rsidP="00D32504"/>
    <w:p w:rsidR="00D32504" w:rsidRDefault="00D32504" w:rsidP="00D32504"/>
    <w:p w:rsidR="00D32504" w:rsidRDefault="00D32504" w:rsidP="00D32504"/>
    <w:p w:rsidR="004409B1" w:rsidRDefault="004409B1">
      <w:bookmarkStart w:id="0" w:name="_GoBack"/>
      <w:bookmarkEnd w:id="0"/>
    </w:p>
    <w:sectPr w:rsidR="004409B1" w:rsidSect="008B60C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A84"/>
    <w:multiLevelType w:val="hybridMultilevel"/>
    <w:tmpl w:val="EB162FF8"/>
    <w:lvl w:ilvl="0" w:tplc="36F018AC">
      <w:start w:val="3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04"/>
    <w:rsid w:val="004409B1"/>
    <w:rsid w:val="00A562A0"/>
    <w:rsid w:val="00D3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2504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D32504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2504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D32504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2014-05-06T21:06:00Z</dcterms:created>
  <dcterms:modified xsi:type="dcterms:W3CDTF">2014-05-06T21:06:00Z</dcterms:modified>
</cp:coreProperties>
</file>